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74" w:rsidRPr="004C35F6" w:rsidRDefault="001D5574" w:rsidP="001D55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5F6">
        <w:rPr>
          <w:rFonts w:ascii="Times New Roman" w:hAnsi="Times New Roman" w:cs="Times New Roman"/>
          <w:b/>
          <w:sz w:val="26"/>
          <w:szCs w:val="26"/>
        </w:rPr>
        <w:t xml:space="preserve">Запрос </w:t>
      </w:r>
      <w:proofErr w:type="gramStart"/>
      <w:r w:rsidRPr="004C35F6">
        <w:rPr>
          <w:rFonts w:ascii="Times New Roman" w:hAnsi="Times New Roman" w:cs="Times New Roman"/>
          <w:b/>
          <w:sz w:val="26"/>
          <w:szCs w:val="26"/>
        </w:rPr>
        <w:t xml:space="preserve">о разъяснении положений документации об </w:t>
      </w:r>
      <w:r w:rsidR="00C1593F" w:rsidRPr="004C35F6">
        <w:rPr>
          <w:rFonts w:ascii="Times New Roman" w:hAnsi="Times New Roman" w:cs="Times New Roman"/>
          <w:b/>
          <w:sz w:val="26"/>
          <w:szCs w:val="26"/>
        </w:rPr>
        <w:t xml:space="preserve">аукционе </w:t>
      </w:r>
      <w:r w:rsidR="00C1593F" w:rsidRPr="004C35F6">
        <w:rPr>
          <w:rFonts w:ascii="Times New Roman" w:hAnsi="Times New Roman" w:cs="Times New Roman"/>
          <w:b/>
          <w:sz w:val="26"/>
          <w:szCs w:val="26"/>
        </w:rPr>
        <w:br/>
        <w:t>в электронной форме на право заключения договора о комплексном развитии</w:t>
      </w:r>
      <w:proofErr w:type="gramEnd"/>
      <w:r w:rsidR="00C1593F" w:rsidRPr="004C35F6">
        <w:rPr>
          <w:rFonts w:ascii="Times New Roman" w:hAnsi="Times New Roman" w:cs="Times New Roman"/>
          <w:b/>
          <w:sz w:val="26"/>
          <w:szCs w:val="26"/>
        </w:rPr>
        <w:t xml:space="preserve"> территории жилой застройки городского округа "Город Архангельск"</w:t>
      </w:r>
      <w:r w:rsidRPr="004C35F6">
        <w:rPr>
          <w:rFonts w:ascii="Times New Roman" w:hAnsi="Times New Roman" w:cs="Times New Roman"/>
          <w:b/>
          <w:sz w:val="26"/>
          <w:szCs w:val="26"/>
        </w:rPr>
        <w:t xml:space="preserve">, назначенного на </w:t>
      </w:r>
      <w:r w:rsidR="0000613A">
        <w:rPr>
          <w:rFonts w:ascii="Times New Roman" w:hAnsi="Times New Roman" w:cs="Times New Roman"/>
          <w:b/>
          <w:sz w:val="26"/>
          <w:szCs w:val="26"/>
        </w:rPr>
        <w:t>23.12.2024</w:t>
      </w:r>
      <w:r w:rsidRPr="004C35F6">
        <w:rPr>
          <w:rFonts w:ascii="Times New Roman" w:hAnsi="Times New Roman" w:cs="Times New Roman"/>
          <w:b/>
          <w:sz w:val="26"/>
          <w:szCs w:val="26"/>
        </w:rPr>
        <w:t xml:space="preserve"> в 10 часов 00 минут</w:t>
      </w:r>
    </w:p>
    <w:p w:rsidR="001D5574" w:rsidRPr="004C35F6" w:rsidRDefault="001D5574" w:rsidP="0058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4B94" w:rsidRDefault="0050435B" w:rsidP="0050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портале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Pr="005043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50435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43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назначен аукцион в электронной форме: </w:t>
      </w:r>
      <w:r>
        <w:rPr>
          <w:rFonts w:ascii="Times New Roman" w:hAnsi="Times New Roman" w:cs="Times New Roman"/>
          <w:sz w:val="26"/>
          <w:szCs w:val="26"/>
        </w:rPr>
        <w:br/>
        <w:t xml:space="preserve">Лот № 1. </w:t>
      </w:r>
      <w:proofErr w:type="gramStart"/>
      <w:r w:rsidRPr="0050435B">
        <w:rPr>
          <w:rFonts w:ascii="Times New Roman" w:hAnsi="Times New Roman" w:cs="Times New Roman"/>
          <w:sz w:val="26"/>
          <w:szCs w:val="26"/>
        </w:rPr>
        <w:t xml:space="preserve">Территория жилой застройки городского округа "Город Архангельск" </w:t>
      </w:r>
      <w:r>
        <w:rPr>
          <w:rFonts w:ascii="Times New Roman" w:hAnsi="Times New Roman" w:cs="Times New Roman"/>
          <w:sz w:val="26"/>
          <w:szCs w:val="26"/>
        </w:rPr>
        <w:br/>
      </w:r>
      <w:r w:rsidRPr="0050435B">
        <w:rPr>
          <w:rFonts w:ascii="Times New Roman" w:hAnsi="Times New Roman" w:cs="Times New Roman"/>
          <w:sz w:val="26"/>
          <w:szCs w:val="26"/>
        </w:rPr>
        <w:t>в границах части эле</w:t>
      </w:r>
      <w:r>
        <w:rPr>
          <w:rFonts w:ascii="Times New Roman" w:hAnsi="Times New Roman" w:cs="Times New Roman"/>
          <w:sz w:val="26"/>
          <w:szCs w:val="26"/>
        </w:rPr>
        <w:t xml:space="preserve">мента планировочной структуры: </w:t>
      </w:r>
      <w:r w:rsidRPr="0050435B">
        <w:rPr>
          <w:rFonts w:ascii="Times New Roman" w:hAnsi="Times New Roman" w:cs="Times New Roman"/>
          <w:sz w:val="26"/>
          <w:szCs w:val="26"/>
        </w:rPr>
        <w:t>просп. Советских космонавтов, просп. Новг</w:t>
      </w:r>
      <w:r>
        <w:rPr>
          <w:rFonts w:ascii="Times New Roman" w:hAnsi="Times New Roman" w:cs="Times New Roman"/>
          <w:sz w:val="26"/>
          <w:szCs w:val="26"/>
        </w:rPr>
        <w:t xml:space="preserve">ородский, ул. Карла Либкнехта, </w:t>
      </w:r>
      <w:r w:rsidRPr="0050435B">
        <w:rPr>
          <w:rFonts w:ascii="Times New Roman" w:hAnsi="Times New Roman" w:cs="Times New Roman"/>
          <w:sz w:val="26"/>
          <w:szCs w:val="26"/>
        </w:rPr>
        <w:t>ул. Поморская площадью 0,5047 га.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аукционной документации, а именно, в приложении № 3 </w:t>
      </w:r>
      <w:r w:rsidR="00005E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к Постановлению Главы городского округа "Город Архангельск" от 15.06.2023 </w:t>
      </w:r>
      <w:r w:rsidR="00005E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971 указаны Основные виды разрешенного использования земельных участков </w:t>
      </w:r>
      <w:r w:rsidR="00005E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объектов капитального строительства, которые могут быть выбраны при реализации решения о комплексном развитии территории жилой застройки городского округа "Город Архангельск" в отношении</w:t>
      </w:r>
      <w:r w:rsidRPr="0050435B">
        <w:t xml:space="preserve"> </w:t>
      </w:r>
      <w:r w:rsidRPr="0050435B">
        <w:rPr>
          <w:rFonts w:ascii="Times New Roman" w:hAnsi="Times New Roman" w:cs="Times New Roman"/>
          <w:sz w:val="26"/>
          <w:szCs w:val="26"/>
        </w:rPr>
        <w:t>территории жилой застройки городского округа "Город Архангельск"</w:t>
      </w:r>
      <w:r>
        <w:rPr>
          <w:rFonts w:ascii="Times New Roman" w:hAnsi="Times New Roman" w:cs="Times New Roman"/>
          <w:sz w:val="26"/>
          <w:szCs w:val="26"/>
        </w:rPr>
        <w:t xml:space="preserve"> в границах части элемента планировочной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структуры: </w:t>
      </w:r>
      <w:r w:rsidRPr="0050435B">
        <w:rPr>
          <w:rFonts w:ascii="Times New Roman" w:hAnsi="Times New Roman" w:cs="Times New Roman"/>
          <w:sz w:val="26"/>
          <w:szCs w:val="26"/>
        </w:rPr>
        <w:t>просп. Советских космонавтов, просп. Новгородский, ул. Карла Либкнехта, ул. Поморская</w:t>
      </w:r>
      <w:r>
        <w:rPr>
          <w:rFonts w:ascii="Times New Roman" w:hAnsi="Times New Roman" w:cs="Times New Roman"/>
          <w:sz w:val="26"/>
          <w:szCs w:val="26"/>
        </w:rPr>
        <w:t xml:space="preserve">, подлежащей комплексному развитию, а также предельные параметры разрешенного строительства, реконструкции объектов капитального строительства, а именно: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жилая застройка, многоэтажная жилая застройка (высотная застройка).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Отсутствует малоэтажн</w:t>
      </w:r>
      <w:r w:rsidR="00013B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я жилая застройка, при том, что на указанной территории действует зона ЗРЗ-1.</w:t>
      </w:r>
    </w:p>
    <w:p w:rsidR="0050435B" w:rsidRPr="0050435B" w:rsidRDefault="0050435B" w:rsidP="0050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Просим разъяснить отсутствие среди видов разрешенного использования малоэтажную жилую застройку, при наличии зоны ограничений (ЗРЗ-1).</w:t>
      </w:r>
    </w:p>
    <w:p w:rsidR="001D5574" w:rsidRPr="004C35F6" w:rsidRDefault="001D5574" w:rsidP="0058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574" w:rsidRPr="0050435B" w:rsidRDefault="001D5574" w:rsidP="00736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5F6">
        <w:rPr>
          <w:rFonts w:ascii="Times New Roman" w:hAnsi="Times New Roman" w:cs="Times New Roman"/>
          <w:b/>
          <w:sz w:val="26"/>
          <w:szCs w:val="26"/>
        </w:rPr>
        <w:t xml:space="preserve">Разъяснение </w:t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t xml:space="preserve">положений документации об аукционе </w:t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br/>
        <w:t xml:space="preserve">в электронной форме на право заключения договора о комплексном развитии территории жилой застройки городского округа "Город Архангельск", назначенного на </w:t>
      </w:r>
      <w:r w:rsidR="00005EA9">
        <w:rPr>
          <w:rFonts w:ascii="Times New Roman" w:hAnsi="Times New Roman" w:cs="Times New Roman"/>
          <w:b/>
          <w:sz w:val="26"/>
          <w:szCs w:val="26"/>
        </w:rPr>
        <w:t>23</w:t>
      </w:r>
      <w:r w:rsidR="0000613A">
        <w:rPr>
          <w:rFonts w:ascii="Times New Roman" w:hAnsi="Times New Roman" w:cs="Times New Roman"/>
          <w:b/>
          <w:sz w:val="26"/>
          <w:szCs w:val="26"/>
        </w:rPr>
        <w:t>.12.2024</w:t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t xml:space="preserve"> в 10 часов 00 минут</w:t>
      </w:r>
    </w:p>
    <w:p w:rsidR="00736096" w:rsidRPr="0050435B" w:rsidRDefault="00736096" w:rsidP="00736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0"/>
        <w:gridCol w:w="5381"/>
      </w:tblGrid>
      <w:tr w:rsidR="004F61D0" w:rsidTr="006F7EC8">
        <w:tc>
          <w:tcPr>
            <w:tcW w:w="4219" w:type="dxa"/>
          </w:tcPr>
          <w:p w:rsidR="004F61D0" w:rsidRDefault="004F61D0" w:rsidP="006F7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8CF67" wp14:editId="0EE96E06">
                  <wp:extent cx="2457450" cy="3057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4F61D0" w:rsidRDefault="004F61D0" w:rsidP="006F7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разрешенного использования земельных участков, которые могут быть выбраны при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>в границах 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>элемента планировочной структуры: просп. Советских космонавтов,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>просп. Новгородский, ул. Карла Либкнехта, ул. Поморская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установлены приложением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3 к постановлению Главы городского округа "Город Архангельск" от 15.06.2023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971.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Малоэтажная жилая застройка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входит в установленный перечень.</w:t>
            </w:r>
          </w:p>
          <w:p w:rsidR="004F61D0" w:rsidRDefault="004F61D0" w:rsidP="006F7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61D0" w:rsidRDefault="004F61D0" w:rsidP="006F7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ч.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ст.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 Градостроительного кодекса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разрешенного использования земельных участков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 xml:space="preserve">и объектов капитального строительства, которые могут быть выбраны при реализации </w:t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решения о комплексном развитии территории, а также предельные параметры разрешенного строительства, реконструкции объектов капитального строительства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территории, в отношении которой принимается такое решение. </w:t>
            </w:r>
            <w:proofErr w:type="gramEnd"/>
          </w:p>
          <w:p w:rsidR="004F61D0" w:rsidRDefault="004F61D0" w:rsidP="006F7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территории, определяется субъектом Российской Федерации. </w:t>
            </w:r>
          </w:p>
          <w:p w:rsidR="004F61D0" w:rsidRDefault="004F61D0" w:rsidP="006F7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Указанные основные виды разрешенного использования земельных участков 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 xml:space="preserve">и объектов капитального строительства, предельные параметры разрешенного строительства могут не соответствовать основным видам разрешенного использования земельных участков 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 xml:space="preserve">и объектов капитального строительства 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44349">
              <w:rPr>
                <w:rFonts w:ascii="Times New Roman" w:hAnsi="Times New Roman" w:cs="Times New Roman"/>
                <w:sz w:val="26"/>
                <w:szCs w:val="26"/>
              </w:rPr>
              <w:t>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застройки.</w:t>
            </w:r>
          </w:p>
          <w:p w:rsidR="004F61D0" w:rsidRDefault="004F61D0" w:rsidP="006F7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В этом случае внесение изменений в правила землепользования и застройки осуществляется в соответствии с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.4 ст.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Градостроительного кодекса Р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61D0" w:rsidRDefault="004F61D0" w:rsidP="006F7E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с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5.2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30 Градостроительного кодекса Р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 xml:space="preserve">, такие изменения должны быть внесены в срок не </w:t>
            </w:r>
            <w:proofErr w:type="gramStart"/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позднее</w:t>
            </w:r>
            <w:proofErr w:type="gramEnd"/>
            <w:r w:rsidRPr="009435A0">
              <w:rPr>
                <w:rFonts w:ascii="Times New Roman" w:hAnsi="Times New Roman" w:cs="Times New Roman"/>
                <w:sz w:val="26"/>
                <w:szCs w:val="26"/>
              </w:rPr>
              <w:t xml:space="preserve"> чем девяносто дней со дня утверждения проекта планировки территории в целях 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ее комплексного развития.</w:t>
            </w:r>
          </w:p>
          <w:p w:rsidR="004F61D0" w:rsidRDefault="004F61D0" w:rsidP="000061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Отмечаем, что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Правительс</w:t>
            </w:r>
            <w:r w:rsidR="0000613A">
              <w:rPr>
                <w:rFonts w:ascii="Times New Roman" w:hAnsi="Times New Roman" w:cs="Times New Roman"/>
                <w:sz w:val="26"/>
                <w:szCs w:val="26"/>
              </w:rPr>
              <w:t>тва Архангельской области от 18.11.2014</w:t>
            </w:r>
            <w:r w:rsidR="00013B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613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№ 460-пп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устанавливает </w:t>
            </w:r>
            <w:r w:rsidRPr="009435A0">
              <w:rPr>
                <w:rFonts w:ascii="Times New Roman" w:hAnsi="Times New Roman" w:cs="Times New Roman"/>
                <w:sz w:val="26"/>
                <w:szCs w:val="26"/>
              </w:rPr>
              <w:t xml:space="preserve">виды разрешенного </w:t>
            </w:r>
            <w:bookmarkStart w:id="0" w:name="_GoBack"/>
            <w:bookmarkEnd w:id="0"/>
            <w:r w:rsidRPr="009435A0">
              <w:rPr>
                <w:rFonts w:ascii="Times New Roman" w:hAnsi="Times New Roman" w:cs="Times New Roman"/>
                <w:sz w:val="26"/>
                <w:szCs w:val="26"/>
              </w:rPr>
              <w:t>использования земельных участков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накладывает ограничения.</w:t>
            </w:r>
          </w:p>
        </w:tc>
      </w:tr>
    </w:tbl>
    <w:p w:rsidR="00736096" w:rsidRPr="004C35F6" w:rsidRDefault="00736096" w:rsidP="004C35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36096" w:rsidRPr="004C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429"/>
    <w:multiLevelType w:val="hybridMultilevel"/>
    <w:tmpl w:val="206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2BCF"/>
    <w:multiLevelType w:val="multilevel"/>
    <w:tmpl w:val="25D48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C232F0E"/>
    <w:multiLevelType w:val="hybridMultilevel"/>
    <w:tmpl w:val="B3BA5B64"/>
    <w:lvl w:ilvl="0" w:tplc="2184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F"/>
    <w:rsid w:val="00004B94"/>
    <w:rsid w:val="00005EA9"/>
    <w:rsid w:val="0000613A"/>
    <w:rsid w:val="00013B82"/>
    <w:rsid w:val="000174FC"/>
    <w:rsid w:val="001D5574"/>
    <w:rsid w:val="00214AC4"/>
    <w:rsid w:val="002C7977"/>
    <w:rsid w:val="0040184F"/>
    <w:rsid w:val="004C35F6"/>
    <w:rsid w:val="004E4A34"/>
    <w:rsid w:val="004F61D0"/>
    <w:rsid w:val="0050435B"/>
    <w:rsid w:val="005832F6"/>
    <w:rsid w:val="005C101F"/>
    <w:rsid w:val="00644A07"/>
    <w:rsid w:val="00671AF2"/>
    <w:rsid w:val="0071425D"/>
    <w:rsid w:val="00736096"/>
    <w:rsid w:val="00771749"/>
    <w:rsid w:val="008641FA"/>
    <w:rsid w:val="00B43E63"/>
    <w:rsid w:val="00B64B08"/>
    <w:rsid w:val="00BC4F0C"/>
    <w:rsid w:val="00C07E86"/>
    <w:rsid w:val="00C1593F"/>
    <w:rsid w:val="00CF50D1"/>
    <w:rsid w:val="00C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4F"/>
    <w:pPr>
      <w:ind w:left="720"/>
      <w:contextualSpacing/>
    </w:pPr>
  </w:style>
  <w:style w:type="table" w:styleId="a4">
    <w:name w:val="Table Grid"/>
    <w:basedOn w:val="a1"/>
    <w:uiPriority w:val="59"/>
    <w:rsid w:val="004F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4F"/>
    <w:pPr>
      <w:ind w:left="720"/>
      <w:contextualSpacing/>
    </w:pPr>
  </w:style>
  <w:style w:type="table" w:styleId="a4">
    <w:name w:val="Table Grid"/>
    <w:basedOn w:val="a1"/>
    <w:uiPriority w:val="59"/>
    <w:rsid w:val="004F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Анцупова</dc:creator>
  <cp:lastModifiedBy>Мария Сергеевна Пасторина</cp:lastModifiedBy>
  <cp:revision>4</cp:revision>
  <cp:lastPrinted>2024-03-13T12:52:00Z</cp:lastPrinted>
  <dcterms:created xsi:type="dcterms:W3CDTF">2024-12-10T11:16:00Z</dcterms:created>
  <dcterms:modified xsi:type="dcterms:W3CDTF">2024-12-10T13:23:00Z</dcterms:modified>
</cp:coreProperties>
</file>